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DFF14D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黑体" w:hAnsi="宋体" w:eastAsia="黑体" w:cs="黑体"/>
          <w:kern w:val="2"/>
          <w:sz w:val="32"/>
          <w:szCs w:val="32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 xml:space="preserve">附件3 </w:t>
      </w:r>
    </w:p>
    <w:p w14:paraId="7EB1E563"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/>
        <w:jc w:val="center"/>
        <w:rPr>
          <w:rFonts w:hint="eastAsia" w:ascii="宋体" w:hAnsi="宋体" w:eastAsia="宋体" w:cs="黑体"/>
          <w:b/>
          <w:kern w:val="2"/>
          <w:sz w:val="44"/>
          <w:szCs w:val="44"/>
        </w:rPr>
      </w:pPr>
      <w:r>
        <w:rPr>
          <w:rFonts w:hint="eastAsia" w:ascii="宋体" w:hAnsi="宋体" w:eastAsia="宋体" w:cs="宋体"/>
          <w:b/>
          <w:kern w:val="2"/>
          <w:sz w:val="44"/>
          <w:szCs w:val="44"/>
          <w:lang w:val="en-US" w:eastAsia="zh-CN" w:bidi="ar"/>
        </w:rPr>
        <w:t>慢性病风险筛查项目（2025年版）</w:t>
      </w:r>
    </w:p>
    <w:p w14:paraId="4A53BEB0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仿宋_GB2312" w:hAnsi="Calibri" w:eastAsia="仿宋_GB2312" w:cs="仿宋_GB2312"/>
          <w:kern w:val="0"/>
          <w:sz w:val="24"/>
          <w:szCs w:val="24"/>
        </w:rPr>
      </w:pPr>
      <w:r>
        <w:rPr>
          <w:rFonts w:hint="default" w:ascii="仿宋_GB2312" w:hAnsi="等线" w:eastAsia="仿宋_GB2312" w:cs="仿宋_GB2312"/>
          <w:kern w:val="0"/>
          <w:sz w:val="24"/>
          <w:szCs w:val="24"/>
          <w:lang w:val="en-US" w:eastAsia="zh-CN" w:bidi="ar"/>
        </w:rPr>
        <w:t xml:space="preserve"> </w:t>
      </w:r>
    </w:p>
    <w:p w14:paraId="30E52330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hint="eastAsia" w:ascii="黑体" w:hAnsi="宋体" w:eastAsia="黑体" w:cs="仿宋_GB2312"/>
          <w:kern w:val="0"/>
          <w:sz w:val="28"/>
          <w:szCs w:val="28"/>
        </w:rPr>
      </w:pPr>
      <w:r>
        <w:rPr>
          <w:rFonts w:hint="default" w:ascii="仿宋_GB2312" w:hAnsi="等线" w:eastAsia="仿宋_GB2312" w:cs="仿宋_GB2312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黑体" w:hAnsi="宋体" w:eastAsia="黑体" w:cs="黑体"/>
          <w:kern w:val="0"/>
          <w:sz w:val="28"/>
          <w:szCs w:val="28"/>
          <w:lang w:val="en-US" w:eastAsia="zh-CN" w:bidi="ar"/>
        </w:rPr>
        <w:t>一、心脑血管疾病风险人群筛查项目</w:t>
      </w:r>
    </w:p>
    <w:tbl>
      <w:tblPr>
        <w:tblStyle w:val="2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55"/>
        <w:gridCol w:w="1559"/>
        <w:gridCol w:w="5386"/>
      </w:tblGrid>
      <w:tr w14:paraId="45FD9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206" w:type="dxa"/>
            </w:tcMar>
            <w:vAlign w:val="center"/>
          </w:tcPr>
          <w:p w14:paraId="65344DC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b/>
                <w:kern w:val="0"/>
                <w:sz w:val="24"/>
                <w:szCs w:val="24"/>
                <w:lang w:val="en-US" w:eastAsia="zh-CN" w:bidi="ar"/>
              </w:rPr>
              <w:t>项目分类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270F0AB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b/>
                <w:kern w:val="0"/>
                <w:sz w:val="24"/>
                <w:szCs w:val="24"/>
                <w:lang w:val="en-US" w:eastAsia="zh-CN" w:bidi="ar"/>
              </w:rPr>
              <w:t>检查类型</w:t>
            </w:r>
          </w:p>
        </w:tc>
        <w:tc>
          <w:tcPr>
            <w:tcW w:w="53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135F4BB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b/>
                <w:kern w:val="0"/>
                <w:sz w:val="24"/>
                <w:szCs w:val="24"/>
                <w:lang w:val="en-US" w:eastAsia="zh-CN" w:bidi="ar"/>
              </w:rPr>
              <w:t>主要检查内容</w:t>
            </w:r>
          </w:p>
        </w:tc>
      </w:tr>
      <w:tr w14:paraId="72010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73" w:hRule="atLeast"/>
          <w:jc w:val="center"/>
        </w:trPr>
        <w:tc>
          <w:tcPr>
            <w:tcW w:w="15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206" w:type="dxa"/>
            </w:tcMar>
            <w:vAlign w:val="center"/>
          </w:tcPr>
          <w:p w14:paraId="5BCD410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高血压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4DC9050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优先推荐</w:t>
            </w:r>
          </w:p>
        </w:tc>
        <w:tc>
          <w:tcPr>
            <w:tcW w:w="53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571C235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动态血压、超声心动图、颈动脉超声</w:t>
            </w:r>
          </w:p>
        </w:tc>
      </w:tr>
      <w:tr w14:paraId="2D3F8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20" w:hRule="atLeast"/>
          <w:jc w:val="center"/>
        </w:trPr>
        <w:tc>
          <w:tcPr>
            <w:tcW w:w="15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206" w:type="dxa"/>
            </w:tcMar>
            <w:vAlign w:val="center"/>
          </w:tcPr>
          <w:p w14:paraId="35449A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4BF1014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可选项目</w:t>
            </w:r>
          </w:p>
        </w:tc>
        <w:tc>
          <w:tcPr>
            <w:tcW w:w="53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145CA89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眼底照相、尿微量白蛋白/肌酐比值、经颅多普勒、踝肱指数、脉搏波传导速度、冠状动脉CTA、头颅CT/MRI、磁共振脑血管成像、睡眠呼吸监测、动态心电图、超敏C反应蛋白、肾动脉超声、血钾、血钠、血浆肾素浓度、血醛固酮、醛固酮/肾素浓度比值、24h尿钾、24h尿钠、24h尿醛固酮、肾上腺CT</w:t>
            </w:r>
          </w:p>
        </w:tc>
      </w:tr>
      <w:tr w14:paraId="70A64F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82" w:hRule="atLeast"/>
          <w:jc w:val="center"/>
        </w:trPr>
        <w:tc>
          <w:tcPr>
            <w:tcW w:w="15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206" w:type="dxa"/>
            </w:tcMar>
            <w:vAlign w:val="center"/>
          </w:tcPr>
          <w:p w14:paraId="4F578F7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冠心病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407FE80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优先推荐</w:t>
            </w:r>
          </w:p>
        </w:tc>
        <w:tc>
          <w:tcPr>
            <w:tcW w:w="53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6A90DB9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颈动脉超声、超声心动图、冠脉钙化积分、动态心电图、高敏肌钙蛋白</w:t>
            </w:r>
          </w:p>
        </w:tc>
      </w:tr>
      <w:tr w14:paraId="43CC2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97" w:hRule="atLeast"/>
          <w:jc w:val="center"/>
        </w:trPr>
        <w:tc>
          <w:tcPr>
            <w:tcW w:w="15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206" w:type="dxa"/>
            </w:tcMar>
            <w:vAlign w:val="center"/>
          </w:tcPr>
          <w:p w14:paraId="26A016A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2D26435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可选项目</w:t>
            </w:r>
          </w:p>
        </w:tc>
        <w:tc>
          <w:tcPr>
            <w:tcW w:w="53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74DB955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肌酸激酶、肌酸激酶同工酶、载脂蛋白A1、载脂蛋白B、脂蛋白（a）、超敏C反应蛋白、冠状动脉CTA、踝肱指数、脉搏波传导速度、B型脑钠肽/N末端B型脑钠肽前体</w:t>
            </w:r>
          </w:p>
        </w:tc>
      </w:tr>
      <w:tr w14:paraId="47CFA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67" w:hRule="atLeast"/>
          <w:jc w:val="center"/>
        </w:trPr>
        <w:tc>
          <w:tcPr>
            <w:tcW w:w="15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206" w:type="dxa"/>
            </w:tcMar>
            <w:vAlign w:val="center"/>
          </w:tcPr>
          <w:p w14:paraId="3B9B669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脑卒中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0442D95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优先推荐</w:t>
            </w:r>
          </w:p>
        </w:tc>
        <w:tc>
          <w:tcPr>
            <w:tcW w:w="53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6635DC7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头颅CT、颈动脉超声、超声心动图、动态血压、动态心电图、经颅多普勒</w:t>
            </w:r>
          </w:p>
        </w:tc>
      </w:tr>
      <w:tr w14:paraId="3DB9C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13" w:hRule="atLeast"/>
          <w:jc w:val="center"/>
        </w:trPr>
        <w:tc>
          <w:tcPr>
            <w:tcW w:w="15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206" w:type="dxa"/>
            </w:tcMar>
            <w:vAlign w:val="center"/>
          </w:tcPr>
          <w:p w14:paraId="2943B1D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0CB1BB6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可选项目</w:t>
            </w:r>
          </w:p>
        </w:tc>
        <w:tc>
          <w:tcPr>
            <w:tcW w:w="53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587F227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头颅MRI、磁共振脑血管成像、头颅CTA、颈部CTA、睡眠呼吸监测</w:t>
            </w:r>
          </w:p>
        </w:tc>
      </w:tr>
    </w:tbl>
    <w:p w14:paraId="3D053C27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hint="default" w:ascii="仿宋_GB2312" w:hAnsi="Calibri" w:eastAsia="仿宋_GB2312" w:cs="仿宋_GB2312"/>
          <w:kern w:val="0"/>
          <w:sz w:val="24"/>
          <w:szCs w:val="24"/>
        </w:rPr>
      </w:pPr>
      <w:r>
        <w:rPr>
          <w:rFonts w:hint="default" w:ascii="仿宋_GB2312" w:hAnsi="等线" w:eastAsia="仿宋_GB2312" w:cs="仿宋_GB2312"/>
          <w:kern w:val="0"/>
          <w:sz w:val="24"/>
          <w:szCs w:val="24"/>
          <w:lang w:val="en-US" w:eastAsia="zh-CN" w:bidi="ar"/>
        </w:rPr>
        <w:t xml:space="preserve"> </w:t>
      </w:r>
    </w:p>
    <w:p w14:paraId="35087ABF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仿宋_GB2312" w:hAnsi="等线" w:eastAsia="仿宋_GB2312" w:cs="仿宋_GB2312"/>
          <w:kern w:val="0"/>
          <w:sz w:val="24"/>
          <w:szCs w:val="24"/>
          <w:lang w:val="en-US" w:eastAsia="zh-CN" w:bidi="ar"/>
        </w:rPr>
      </w:pPr>
    </w:p>
    <w:p w14:paraId="3ED9F190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仿宋_GB2312" w:hAnsi="等线" w:eastAsia="仿宋_GB2312" w:cs="仿宋_GB2312"/>
          <w:kern w:val="0"/>
          <w:sz w:val="24"/>
          <w:szCs w:val="24"/>
          <w:lang w:val="en-US" w:eastAsia="zh-CN" w:bidi="ar"/>
        </w:rPr>
      </w:pPr>
    </w:p>
    <w:p w14:paraId="21BB18DB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仿宋_GB2312" w:hAnsi="等线" w:eastAsia="仿宋_GB2312" w:cs="仿宋_GB2312"/>
          <w:kern w:val="0"/>
          <w:sz w:val="24"/>
          <w:szCs w:val="24"/>
          <w:lang w:val="en-US" w:eastAsia="zh-CN" w:bidi="ar"/>
        </w:rPr>
      </w:pPr>
    </w:p>
    <w:p w14:paraId="302E2C35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仿宋_GB2312" w:hAnsi="Calibri" w:eastAsia="仿宋_GB2312" w:cs="仿宋_GB2312"/>
          <w:kern w:val="0"/>
          <w:sz w:val="24"/>
          <w:szCs w:val="24"/>
        </w:rPr>
      </w:pPr>
      <w:bookmarkStart w:id="1" w:name="_GoBack"/>
      <w:bookmarkEnd w:id="1"/>
      <w:r>
        <w:rPr>
          <w:rFonts w:hint="default" w:ascii="仿宋_GB2312" w:hAnsi="等线" w:eastAsia="仿宋_GB2312" w:cs="仿宋_GB2312"/>
          <w:kern w:val="0"/>
          <w:sz w:val="24"/>
          <w:szCs w:val="24"/>
          <w:lang w:val="en-US" w:eastAsia="zh-CN" w:bidi="ar"/>
        </w:rPr>
        <w:br w:type="page"/>
      </w:r>
    </w:p>
    <w:p w14:paraId="4C36D90F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黑体" w:hAnsi="宋体" w:eastAsia="黑体" w:cs="仿宋_GB2312"/>
          <w:kern w:val="2"/>
          <w:sz w:val="28"/>
          <w:szCs w:val="28"/>
        </w:rPr>
      </w:pPr>
      <w:r>
        <w:rPr>
          <w:rFonts w:hint="eastAsia" w:ascii="黑体" w:hAnsi="宋体" w:eastAsia="黑体" w:cs="黑体"/>
          <w:kern w:val="0"/>
          <w:sz w:val="28"/>
          <w:szCs w:val="28"/>
          <w:lang w:val="en-US" w:eastAsia="zh-CN" w:bidi="ar"/>
        </w:rPr>
        <w:t>二、常见恶性肿瘤风险人群筛查项目</w:t>
      </w:r>
    </w:p>
    <w:tbl>
      <w:tblPr>
        <w:tblStyle w:val="2"/>
        <w:tblW w:w="87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71"/>
        <w:gridCol w:w="1422"/>
        <w:gridCol w:w="6095"/>
      </w:tblGrid>
      <w:tr w14:paraId="3B38A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206" w:type="dxa"/>
            </w:tcMar>
            <w:vAlign w:val="center"/>
          </w:tcPr>
          <w:p w14:paraId="2C39AA2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Calibri" w:eastAsia="仿宋_GB2312" w:cs="仿宋_GB2312"/>
                <w:b/>
                <w:kern w:val="0"/>
                <w:sz w:val="24"/>
                <w:szCs w:val="24"/>
              </w:rPr>
            </w:pPr>
            <w:bookmarkStart w:id="0" w:name="_Hlk196895496"/>
            <w:r>
              <w:rPr>
                <w:rFonts w:hint="default" w:ascii="仿宋_GB2312" w:hAnsi="等线" w:eastAsia="仿宋_GB2312" w:cs="仿宋_GB2312"/>
                <w:b/>
                <w:kern w:val="0"/>
                <w:sz w:val="24"/>
                <w:szCs w:val="24"/>
                <w:lang w:val="en-US" w:eastAsia="zh-CN" w:bidi="ar"/>
              </w:rPr>
              <w:t>项目分类</w:t>
            </w:r>
            <w:bookmarkEnd w:id="0"/>
          </w:p>
        </w:tc>
        <w:tc>
          <w:tcPr>
            <w:tcW w:w="1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5C36338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Calibri" w:eastAsia="仿宋_GB2312" w:cs="仿宋_GB2312"/>
                <w:b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b/>
                <w:kern w:val="0"/>
                <w:sz w:val="24"/>
                <w:szCs w:val="24"/>
                <w:lang w:val="en-US" w:eastAsia="zh-CN" w:bidi="ar"/>
              </w:rPr>
              <w:t>检查类型</w:t>
            </w:r>
          </w:p>
        </w:tc>
        <w:tc>
          <w:tcPr>
            <w:tcW w:w="6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112BD14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rightChars="0"/>
              <w:jc w:val="center"/>
              <w:rPr>
                <w:rFonts w:hint="default" w:ascii="仿宋_GB2312" w:hAnsi="Calibri" w:eastAsia="仿宋_GB2312" w:cs="仿宋_GB2312"/>
                <w:b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b/>
                <w:kern w:val="0"/>
                <w:sz w:val="24"/>
                <w:szCs w:val="24"/>
                <w:lang w:val="en-US" w:eastAsia="zh-CN" w:bidi="ar"/>
              </w:rPr>
              <w:t>主要检查内容</w:t>
            </w:r>
          </w:p>
        </w:tc>
      </w:tr>
      <w:tr w14:paraId="33EDA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C9CBC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b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肺癌</w:t>
            </w:r>
          </w:p>
        </w:tc>
        <w:tc>
          <w:tcPr>
            <w:tcW w:w="1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04CB113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优先推荐</w:t>
            </w:r>
          </w:p>
        </w:tc>
        <w:tc>
          <w:tcPr>
            <w:tcW w:w="6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6CE6BDE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 w:rightChars="0"/>
              <w:jc w:val="left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胸部低剂量CT</w:t>
            </w:r>
          </w:p>
        </w:tc>
      </w:tr>
      <w:tr w14:paraId="75AFA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1CBA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718AA9F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可选项目</w:t>
            </w:r>
          </w:p>
        </w:tc>
        <w:tc>
          <w:tcPr>
            <w:tcW w:w="6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2ADB3BD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 w:rightChars="0"/>
              <w:jc w:val="left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胃泌素释放肽前体、神经元特异性烯醇化酶、细胞角蛋白19片段、鳞状细胞癌抗原、肺癌相关自身抗体、异常糖链糖蛋白</w:t>
            </w:r>
          </w:p>
        </w:tc>
      </w:tr>
      <w:tr w14:paraId="2F42F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A38C8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b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结肠癌</w:t>
            </w:r>
          </w:p>
        </w:tc>
        <w:tc>
          <w:tcPr>
            <w:tcW w:w="1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578042C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优先推荐</w:t>
            </w:r>
          </w:p>
        </w:tc>
        <w:tc>
          <w:tcPr>
            <w:tcW w:w="6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7F15D4A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 w:rightChars="0"/>
              <w:jc w:val="left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结肠镜</w:t>
            </w:r>
          </w:p>
        </w:tc>
      </w:tr>
      <w:tr w14:paraId="49266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EE51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53EE251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可选项目</w:t>
            </w:r>
          </w:p>
        </w:tc>
        <w:tc>
          <w:tcPr>
            <w:tcW w:w="6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7F283E8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 w:rightChars="0"/>
              <w:jc w:val="left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乙状结肠镜、结肠CT、多靶点粪便 DNA 检测</w:t>
            </w:r>
          </w:p>
        </w:tc>
      </w:tr>
      <w:tr w14:paraId="111D1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9D82E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b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胃癌</w:t>
            </w:r>
          </w:p>
        </w:tc>
        <w:tc>
          <w:tcPr>
            <w:tcW w:w="1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7B4AE2F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优先推荐</w:t>
            </w:r>
          </w:p>
        </w:tc>
        <w:tc>
          <w:tcPr>
            <w:tcW w:w="6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3CA8379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 w:rightChars="0"/>
              <w:jc w:val="left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胃镜</w:t>
            </w:r>
          </w:p>
        </w:tc>
      </w:tr>
      <w:tr w14:paraId="5DC46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4CFCE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65B709B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可选项目</w:t>
            </w:r>
          </w:p>
        </w:tc>
        <w:tc>
          <w:tcPr>
            <w:tcW w:w="6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6622BCB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 w:rightChars="0"/>
              <w:jc w:val="left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磁控胶囊胃镜检查、胃超声、幽门螺杆菌检测、血清胃蛋白酶原、血清胃泌素-17</w:t>
            </w:r>
          </w:p>
        </w:tc>
      </w:tr>
      <w:tr w14:paraId="328DC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B7D41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b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肝癌</w:t>
            </w:r>
          </w:p>
        </w:tc>
        <w:tc>
          <w:tcPr>
            <w:tcW w:w="1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3F6571D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优先推荐</w:t>
            </w:r>
          </w:p>
        </w:tc>
        <w:tc>
          <w:tcPr>
            <w:tcW w:w="6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7C8FE85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 w:rightChars="0"/>
              <w:jc w:val="left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甲胎蛋白、甲胎蛋白异质体、异常凝血酶原</w:t>
            </w:r>
          </w:p>
        </w:tc>
      </w:tr>
      <w:tr w14:paraId="0D562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DCDFD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6B0F507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可选项目</w:t>
            </w:r>
          </w:p>
        </w:tc>
        <w:tc>
          <w:tcPr>
            <w:tcW w:w="6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6FFAF82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 w:rightChars="0"/>
              <w:jc w:val="left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癌胚抗原、糖类抗原19</w:t>
            </w:r>
            <w:r>
              <w:rPr>
                <w:rFonts w:hint="default" w:ascii="Cambria Math" w:hAnsi="Cambria Math" w:eastAsia="仿宋_GB2312" w:cs="Cambria Math"/>
                <w:kern w:val="0"/>
                <w:sz w:val="24"/>
                <w:szCs w:val="24"/>
                <w:lang w:val="en-US" w:eastAsia="zh-CN" w:bidi="ar"/>
              </w:rPr>
              <w:noBreakHyphen/>
            </w: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9、肝脏增强CT或MRI、肝脏瞬时弹性成像、异常糖链糖蛋白</w:t>
            </w:r>
          </w:p>
        </w:tc>
      </w:tr>
      <w:tr w14:paraId="23BEE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00E81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b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乳腺癌</w:t>
            </w:r>
          </w:p>
        </w:tc>
        <w:tc>
          <w:tcPr>
            <w:tcW w:w="1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0B1A771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优先推荐</w:t>
            </w:r>
          </w:p>
        </w:tc>
        <w:tc>
          <w:tcPr>
            <w:tcW w:w="6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5543076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 w:rightChars="0"/>
              <w:jc w:val="left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乳腺X线检查</w:t>
            </w:r>
          </w:p>
        </w:tc>
      </w:tr>
      <w:tr w14:paraId="4A284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14E90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5601ADB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可选项目</w:t>
            </w:r>
          </w:p>
        </w:tc>
        <w:tc>
          <w:tcPr>
            <w:tcW w:w="6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0F47C68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 w:rightChars="0"/>
              <w:jc w:val="left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乳腺MRI、乳腺热层析成像、</w:t>
            </w:r>
            <w:r>
              <w:rPr>
                <w:rFonts w:hint="default" w:ascii="仿宋_GB2312" w:hAnsi="等线" w:eastAsia="仿宋_GB2312" w:cs="仿宋_GB2312"/>
                <w:i/>
                <w:kern w:val="0"/>
                <w:sz w:val="24"/>
                <w:szCs w:val="24"/>
                <w:lang w:val="en-US" w:eastAsia="zh-CN" w:bidi="ar"/>
              </w:rPr>
              <w:t>BRCA</w:t>
            </w: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基因检测、异常糖链糖蛋白</w:t>
            </w:r>
          </w:p>
        </w:tc>
      </w:tr>
      <w:tr w14:paraId="2B6BA4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EC0C4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b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前列腺癌</w:t>
            </w:r>
          </w:p>
        </w:tc>
        <w:tc>
          <w:tcPr>
            <w:tcW w:w="1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445BFC9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优先推荐</w:t>
            </w:r>
          </w:p>
        </w:tc>
        <w:tc>
          <w:tcPr>
            <w:tcW w:w="6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5778CC8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 w:rightChars="0"/>
              <w:jc w:val="left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前列腺超声、总前列腺特异性抗原、游离前列腺特异性抗原、游离前列腺特异性抗原与总前列腺特异性抗原比值</w:t>
            </w:r>
          </w:p>
        </w:tc>
      </w:tr>
      <w:tr w14:paraId="60841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429C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553D283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可选项目</w:t>
            </w:r>
          </w:p>
        </w:tc>
        <w:tc>
          <w:tcPr>
            <w:tcW w:w="6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755D542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 w:rightChars="0"/>
              <w:jc w:val="left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前列腺MRI</w:t>
            </w:r>
          </w:p>
        </w:tc>
      </w:tr>
      <w:tr w14:paraId="78585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D96F8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b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食管癌</w:t>
            </w:r>
          </w:p>
        </w:tc>
        <w:tc>
          <w:tcPr>
            <w:tcW w:w="1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708181F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优先推荐</w:t>
            </w:r>
          </w:p>
        </w:tc>
        <w:tc>
          <w:tcPr>
            <w:tcW w:w="6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0A88D59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 w:rightChars="0"/>
              <w:jc w:val="left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普通白光内镜</w:t>
            </w:r>
          </w:p>
        </w:tc>
      </w:tr>
      <w:tr w14:paraId="1F039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B566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4867E3C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可选项目</w:t>
            </w:r>
          </w:p>
        </w:tc>
        <w:tc>
          <w:tcPr>
            <w:tcW w:w="6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0558083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 w:rightChars="0"/>
              <w:jc w:val="left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色素内镜，对于发现的可疑病灶可采用特殊内镜技术（窄带成像技术结合放大内镜、蓝激光成像放大内镜、激光共聚焦显微内镜、荧光内镜等）、胸部增强CT</w:t>
            </w:r>
          </w:p>
        </w:tc>
      </w:tr>
      <w:tr w14:paraId="01B77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CAC48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b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甲状腺癌</w:t>
            </w:r>
          </w:p>
        </w:tc>
        <w:tc>
          <w:tcPr>
            <w:tcW w:w="1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0C2EA4D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优先推荐</w:t>
            </w:r>
          </w:p>
        </w:tc>
        <w:tc>
          <w:tcPr>
            <w:tcW w:w="6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7D306DD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 w:rightChars="0"/>
              <w:jc w:val="left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甲状腺及颈部淋巴结超声</w:t>
            </w:r>
          </w:p>
        </w:tc>
      </w:tr>
      <w:tr w14:paraId="4E7E3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79825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574EA5E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可选项目</w:t>
            </w:r>
          </w:p>
        </w:tc>
        <w:tc>
          <w:tcPr>
            <w:tcW w:w="6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49D34AE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 w:rightChars="0"/>
              <w:jc w:val="left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甲状腺球蛋白、降钙素、癌胚抗原、抗甲状腺过氧化物酶抗体、抗甲状腺球蛋白抗体、甲状腺CT</w:t>
            </w:r>
          </w:p>
        </w:tc>
      </w:tr>
      <w:tr w14:paraId="6BFF8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88DF4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b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卵巢癌</w:t>
            </w:r>
          </w:p>
        </w:tc>
        <w:tc>
          <w:tcPr>
            <w:tcW w:w="1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6286B76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优先推荐</w:t>
            </w:r>
          </w:p>
        </w:tc>
        <w:tc>
          <w:tcPr>
            <w:tcW w:w="6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7BDDA27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 w:rightChars="0"/>
              <w:jc w:val="left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阴道超声、糖类抗原125、人附睾蛋白4</w:t>
            </w:r>
          </w:p>
        </w:tc>
      </w:tr>
      <w:tr w14:paraId="58E8B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86124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4A6BF5E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可选项目</w:t>
            </w:r>
          </w:p>
        </w:tc>
        <w:tc>
          <w:tcPr>
            <w:tcW w:w="6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6C44220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 w:rightChars="0"/>
              <w:jc w:val="left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甲胎蛋白、人绒毛膜促性腺激素、神经元特异性烯醇化酶、乳酸脱氢酶、糖类抗原19</w:t>
            </w:r>
            <w:r>
              <w:rPr>
                <w:rFonts w:hint="default" w:ascii="Cambria Math" w:hAnsi="Cambria Math" w:eastAsia="仿宋_GB2312" w:cs="Cambria Math"/>
                <w:kern w:val="0"/>
                <w:sz w:val="24"/>
                <w:szCs w:val="24"/>
                <w:lang w:val="en-US" w:eastAsia="zh-CN" w:bidi="ar"/>
              </w:rPr>
              <w:noBreakHyphen/>
            </w: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9、癌胚抗原</w:t>
            </w:r>
          </w:p>
        </w:tc>
      </w:tr>
      <w:tr w14:paraId="6D189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7524F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b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胰腺癌</w:t>
            </w:r>
          </w:p>
        </w:tc>
        <w:tc>
          <w:tcPr>
            <w:tcW w:w="1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7A4F485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优先推荐</w:t>
            </w:r>
          </w:p>
        </w:tc>
        <w:tc>
          <w:tcPr>
            <w:tcW w:w="6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1DE9B30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 w:rightChars="0"/>
              <w:jc w:val="left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糖类抗原19-9、胰腺增强CT</w:t>
            </w:r>
          </w:p>
        </w:tc>
      </w:tr>
      <w:tr w14:paraId="18CF0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95E7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25764CC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可选项目</w:t>
            </w:r>
          </w:p>
        </w:tc>
        <w:tc>
          <w:tcPr>
            <w:tcW w:w="6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0083715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 w:rightChars="0"/>
              <w:jc w:val="left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癌胚抗原、糖类抗原125、胰腺MRI</w:t>
            </w:r>
          </w:p>
        </w:tc>
      </w:tr>
    </w:tbl>
    <w:p w14:paraId="3FC83C17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黑体" w:hAnsi="宋体" w:eastAsia="黑体" w:cs="仿宋_GB2312"/>
          <w:kern w:val="0"/>
          <w:sz w:val="28"/>
          <w:szCs w:val="28"/>
        </w:rPr>
      </w:pPr>
      <w:r>
        <w:rPr>
          <w:rFonts w:hint="eastAsia" w:ascii="黑体" w:hAnsi="宋体" w:eastAsia="黑体" w:cs="仿宋_GB2312"/>
          <w:kern w:val="0"/>
          <w:sz w:val="28"/>
          <w:szCs w:val="28"/>
          <w:lang w:val="en-US" w:eastAsia="zh-CN" w:bidi="ar"/>
        </w:rPr>
        <w:t xml:space="preserve"> </w:t>
      </w:r>
    </w:p>
    <w:p w14:paraId="1C4CFD34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仿宋_GB2312" w:hAnsi="Calibri" w:eastAsia="仿宋_GB2312" w:cs="仿宋_GB2312"/>
          <w:kern w:val="0"/>
          <w:sz w:val="24"/>
          <w:szCs w:val="24"/>
        </w:rPr>
      </w:pPr>
      <w:r>
        <w:rPr>
          <w:rFonts w:hint="eastAsia" w:ascii="黑体" w:hAnsi="宋体" w:eastAsia="黑体" w:cs="仿宋_GB2312"/>
          <w:kern w:val="0"/>
          <w:sz w:val="28"/>
          <w:szCs w:val="28"/>
          <w:lang w:val="en-US" w:eastAsia="zh-CN" w:bidi="ar"/>
        </w:rPr>
        <w:br w:type="page"/>
      </w:r>
      <w:r>
        <w:rPr>
          <w:rFonts w:hint="eastAsia" w:ascii="黑体" w:hAnsi="宋体" w:eastAsia="黑体" w:cs="黑体"/>
          <w:kern w:val="0"/>
          <w:sz w:val="28"/>
          <w:szCs w:val="28"/>
          <w:lang w:val="en-US" w:eastAsia="zh-CN" w:bidi="ar"/>
        </w:rPr>
        <w:t>三、其他慢性病风险人群筛查项目</w:t>
      </w:r>
    </w:p>
    <w:tbl>
      <w:tblPr>
        <w:tblStyle w:val="2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13"/>
        <w:gridCol w:w="1417"/>
        <w:gridCol w:w="5954"/>
      </w:tblGrid>
      <w:tr w14:paraId="706CF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1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206" w:type="dxa"/>
            </w:tcMar>
            <w:vAlign w:val="center"/>
          </w:tcPr>
          <w:p w14:paraId="5D9DD67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b/>
                <w:kern w:val="0"/>
                <w:sz w:val="24"/>
                <w:szCs w:val="24"/>
                <w:lang w:val="en-US" w:eastAsia="zh-CN" w:bidi="ar"/>
              </w:rPr>
              <w:t>项目分类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041FB83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b/>
                <w:kern w:val="0"/>
                <w:sz w:val="24"/>
                <w:szCs w:val="24"/>
                <w:lang w:val="en-US" w:eastAsia="zh-CN" w:bidi="ar"/>
              </w:rPr>
              <w:t>检查类型</w:t>
            </w:r>
          </w:p>
        </w:tc>
        <w:tc>
          <w:tcPr>
            <w:tcW w:w="5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3EF2B00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b/>
                <w:kern w:val="0"/>
                <w:sz w:val="24"/>
                <w:szCs w:val="24"/>
                <w:lang w:val="en-US" w:eastAsia="zh-CN" w:bidi="ar"/>
              </w:rPr>
              <w:t>主要检查内容</w:t>
            </w:r>
          </w:p>
        </w:tc>
      </w:tr>
      <w:tr w14:paraId="7DE7F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4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206" w:type="dxa"/>
            </w:tcMar>
            <w:vAlign w:val="center"/>
          </w:tcPr>
          <w:p w14:paraId="3EA4D9E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 w:rightChars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慢性阻塞性肺疾病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1AA4F3D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优先推荐</w:t>
            </w:r>
          </w:p>
        </w:tc>
        <w:tc>
          <w:tcPr>
            <w:tcW w:w="5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545A2C2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肺功能检查</w:t>
            </w:r>
          </w:p>
        </w:tc>
      </w:tr>
      <w:tr w14:paraId="2D88F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4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206" w:type="dxa"/>
            </w:tcMar>
            <w:vAlign w:val="center"/>
          </w:tcPr>
          <w:p w14:paraId="7E60C77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1F4E9DD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可选项目</w:t>
            </w:r>
          </w:p>
        </w:tc>
        <w:tc>
          <w:tcPr>
            <w:tcW w:w="5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55F33EF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脉搏氧饱和度监测、心肺运动测试、超声心动图、胸部CT</w:t>
            </w:r>
          </w:p>
        </w:tc>
      </w:tr>
      <w:tr w14:paraId="19DA1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4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206" w:type="dxa"/>
            </w:tcMar>
            <w:vAlign w:val="center"/>
          </w:tcPr>
          <w:p w14:paraId="4DCC391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 w:rightChars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2型糖尿病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19A4E0E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优先推荐</w:t>
            </w:r>
          </w:p>
        </w:tc>
        <w:tc>
          <w:tcPr>
            <w:tcW w:w="5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3B6E1DF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口服葡萄糖耐量试验</w:t>
            </w:r>
          </w:p>
        </w:tc>
      </w:tr>
      <w:tr w14:paraId="1FB5B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7" w:hRule="atLeast"/>
          <w:jc w:val="center"/>
        </w:trPr>
        <w:tc>
          <w:tcPr>
            <w:tcW w:w="14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206" w:type="dxa"/>
            </w:tcMar>
            <w:vAlign w:val="center"/>
          </w:tcPr>
          <w:p w14:paraId="7E4F57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260D727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可选项目</w:t>
            </w:r>
          </w:p>
        </w:tc>
        <w:tc>
          <w:tcPr>
            <w:tcW w:w="5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7E9FBE6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眼底照相、尿微量白蛋白/肌酐比值、糖化白蛋白、颈动脉超声、下肢动脉超声、超声心动图、经颅多普勒、踝肱指数、脉搏波传导速度、冠状动脉CTA、头颅CT/MRI、磁共振脑血管成像、脂联素</w:t>
            </w:r>
          </w:p>
        </w:tc>
      </w:tr>
      <w:tr w14:paraId="50F18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4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206" w:type="dxa"/>
            </w:tcMar>
            <w:vAlign w:val="center"/>
          </w:tcPr>
          <w:p w14:paraId="5C453E2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 w:rightChars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骨质疏松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03910AA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优先推荐</w:t>
            </w:r>
          </w:p>
        </w:tc>
        <w:tc>
          <w:tcPr>
            <w:tcW w:w="5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01DE2A1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双能X线骨密度、定量CT</w:t>
            </w:r>
          </w:p>
        </w:tc>
      </w:tr>
      <w:tr w14:paraId="07147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4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206" w:type="dxa"/>
            </w:tcMar>
            <w:vAlign w:val="center"/>
          </w:tcPr>
          <w:p w14:paraId="2B48A5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4EADF94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可选项目</w:t>
            </w:r>
          </w:p>
        </w:tc>
        <w:tc>
          <w:tcPr>
            <w:tcW w:w="5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4608258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血清骨代谢指标（I型前胶原氨基端前肽、I型胶原C端交联肽、抗酒石酸酸性磷酸酶、碱性磷酸酶等）、25羟基维生素D、甲状旁腺素、血钙、血磷、24h尿钙、24h尿钠、血清蛋白电泳</w:t>
            </w:r>
          </w:p>
        </w:tc>
      </w:tr>
      <w:tr w14:paraId="226DE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" w:hRule="atLeast"/>
          <w:jc w:val="center"/>
        </w:trPr>
        <w:tc>
          <w:tcPr>
            <w:tcW w:w="14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206" w:type="dxa"/>
            </w:tcMar>
            <w:vAlign w:val="center"/>
          </w:tcPr>
          <w:p w14:paraId="6C88747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 w:rightChars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慢性肾病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6C0B1CC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优先推荐</w:t>
            </w:r>
          </w:p>
        </w:tc>
        <w:tc>
          <w:tcPr>
            <w:tcW w:w="5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23E4BF3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尿微量白蛋白/肌酐比值、血清胱抑素C</w:t>
            </w:r>
          </w:p>
        </w:tc>
      </w:tr>
      <w:tr w14:paraId="3C689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" w:hRule="atLeast"/>
          <w:jc w:val="center"/>
        </w:trPr>
        <w:tc>
          <w:tcPr>
            <w:tcW w:w="14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206" w:type="dxa"/>
            </w:tcMar>
            <w:vAlign w:val="center"/>
          </w:tcPr>
          <w:p w14:paraId="7E366BA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2BD6636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可选项目</w:t>
            </w:r>
          </w:p>
        </w:tc>
        <w:tc>
          <w:tcPr>
            <w:tcW w:w="5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5068F25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 w:rightChars="0"/>
              <w:jc w:val="left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肾小管功能检测（尿β2-微球蛋白、尿视黄醇结合蛋白、尿α1-微球蛋白、尿N-乙酰-β-葡萄糖苷酶）、24h尿蛋白定量</w:t>
            </w:r>
          </w:p>
        </w:tc>
      </w:tr>
      <w:tr w14:paraId="4137A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" w:hRule="atLeast"/>
          <w:jc w:val="center"/>
        </w:trPr>
        <w:tc>
          <w:tcPr>
            <w:tcW w:w="14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206" w:type="dxa"/>
            </w:tcMar>
            <w:vAlign w:val="center"/>
          </w:tcPr>
          <w:p w14:paraId="1440768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 w:rightChars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肥胖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48CEE87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优先推荐</w:t>
            </w:r>
          </w:p>
        </w:tc>
        <w:tc>
          <w:tcPr>
            <w:tcW w:w="5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04D84A5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 w:rightChars="0"/>
              <w:jc w:val="left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血糖（餐后2h）、胰岛素（空腹、餐后2h）</w:t>
            </w:r>
          </w:p>
        </w:tc>
      </w:tr>
      <w:tr w14:paraId="365B1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" w:hRule="atLeast"/>
          <w:jc w:val="center"/>
        </w:trPr>
        <w:tc>
          <w:tcPr>
            <w:tcW w:w="14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206" w:type="dxa"/>
            </w:tcMar>
            <w:vAlign w:val="center"/>
          </w:tcPr>
          <w:p w14:paraId="68E943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03526F1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可选项目</w:t>
            </w:r>
          </w:p>
        </w:tc>
        <w:tc>
          <w:tcPr>
            <w:tcW w:w="5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63B65F8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睡眠呼吸监测、促肾上腺皮质激素、皮质醇、卵泡刺激素、促黄体生成素、雌二醇、孕酮、泌乳素、睾酮、硫酸脱氢表雄酮、雄烯二酮、性激素结合球蛋白、动态血压、抗缪勒管激素(育龄期女性）、中医体质辨识、口服葡萄糖耐量试验</w:t>
            </w:r>
          </w:p>
        </w:tc>
      </w:tr>
      <w:tr w14:paraId="0256F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" w:hRule="atLeast"/>
          <w:jc w:val="center"/>
        </w:trPr>
        <w:tc>
          <w:tcPr>
            <w:tcW w:w="14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206" w:type="dxa"/>
            </w:tcMar>
            <w:vAlign w:val="center"/>
          </w:tcPr>
          <w:p w14:paraId="389896D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 w:rightChars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认知</w:t>
            </w:r>
          </w:p>
          <w:p w14:paraId="43AD8A4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 w:rightChars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功能障碍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6E4B530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优先推荐</w:t>
            </w:r>
          </w:p>
        </w:tc>
        <w:tc>
          <w:tcPr>
            <w:tcW w:w="5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37D5726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简易精神状态检查量表、蒙特利尔认知评估量表、8条目痴呆筛查问卷、神经精神症状筛查、</w:t>
            </w:r>
            <w:r>
              <w:rPr>
                <w:rFonts w:hint="default" w:ascii="仿宋_GB2312" w:hAnsi="等线" w:eastAsia="仿宋_GB2312" w:cs="仿宋_GB2312"/>
                <w:i/>
                <w:kern w:val="0"/>
                <w:sz w:val="24"/>
                <w:szCs w:val="24"/>
                <w:lang w:val="en-US" w:eastAsia="zh-CN" w:bidi="ar"/>
              </w:rPr>
              <w:t>ApoE</w:t>
            </w: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基因检测</w:t>
            </w:r>
          </w:p>
        </w:tc>
      </w:tr>
      <w:tr w14:paraId="6B8AC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" w:hRule="atLeast"/>
          <w:jc w:val="center"/>
        </w:trPr>
        <w:tc>
          <w:tcPr>
            <w:tcW w:w="14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206" w:type="dxa"/>
            </w:tcMar>
            <w:vAlign w:val="center"/>
          </w:tcPr>
          <w:p w14:paraId="6F6BF4A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23E14AA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可选项目</w:t>
            </w:r>
          </w:p>
        </w:tc>
        <w:tc>
          <w:tcPr>
            <w:tcW w:w="5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206" w:type="dxa"/>
              <w:bottom w:w="0" w:type="dxa"/>
              <w:right w:w="206" w:type="dxa"/>
            </w:tcMar>
            <w:vAlign w:val="center"/>
          </w:tcPr>
          <w:p w14:paraId="5407599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头颅MRI、红细胞沉降率、电解质、维生素B12、叶酸</w:t>
            </w:r>
          </w:p>
        </w:tc>
      </w:tr>
    </w:tbl>
    <w:p w14:paraId="3FD3CD0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F53E31"/>
    <w:rsid w:val="2A4C71F8"/>
    <w:rsid w:val="5FF53E31"/>
    <w:rsid w:val="7F770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home\wjw\Desktop\3.&#24930;&#24615;&#30149;&#39118;&#38505;&#31579;&#26597;&#39033;&#30446;&#65288;2025&#24180;&#29256;&#65289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3.慢性病风险筛查项目（2025年版）.dotx</Template>
  <Pages>3</Pages>
  <Words>431</Words>
  <Characters>460</Characters>
  <Lines>1</Lines>
  <Paragraphs>1</Paragraphs>
  <TotalTime>0</TotalTime>
  <ScaleCrop>false</ScaleCrop>
  <LinksUpToDate>false</LinksUpToDate>
  <CharactersWithSpaces>464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2025-11-03T19:01:00Z</dcterms:created>
  <dc:creator>方颖</dc:creator>
  <cp:lastModifiedBy>缘起肖馨</cp:lastModifiedBy>
  <dcterms:modified xsi:type="dcterms:W3CDTF">2025-11-28T02:16:37Z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eyJoZGlkIjoiYjhhMTlhZjEyNDgzY2Y4NDAwZmZmYzBjYTk4NzcxNmQiLCJ1c2VySWQiOiI1MzQ3MDc4MDcifQ==</vt:lpwstr>
  </property>
  <property fmtid="{D5CDD505-2E9C-101B-9397-08002B2CF9AE}" pid="4" name="ICV">
    <vt:lpwstr>783E1D0CCE944134A28D5933EEA9C1AE_12</vt:lpwstr>
  </property>
</Properties>
</file>